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2D" w:rsidRPr="0040120F" w:rsidRDefault="00E52C2D" w:rsidP="00E52C2D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b/>
          <w:i/>
          <w:color w:val="333333"/>
          <w:sz w:val="28"/>
          <w:szCs w:val="28"/>
        </w:rPr>
        <w:t>Ограничены полномочия полиции по составлению протоколов об административных правонарушениях.</w:t>
      </w:r>
    </w:p>
    <w:p w:rsidR="00E52C2D" w:rsidRPr="0040120F" w:rsidRDefault="00E52C2D" w:rsidP="00E52C2D">
      <w:pPr>
        <w:spacing w:after="0"/>
        <w:ind w:right="-285"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 xml:space="preserve">В силу Федерального закона от 22 июля 2024 г. № 192-ФЗ «О внесении изменений в Кодекс Российской Федерации об административных правонарушениях» с 21 октября 2024 года полиция не сможет оформлять протоколы о невыполнении или грубом несоблюдении требований и условий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лицензии либо иного разрешения. </w:t>
      </w:r>
      <w:r w:rsidRPr="0040120F">
        <w:rPr>
          <w:rFonts w:ascii="Times New Roman" w:hAnsi="Times New Roman" w:cs="Times New Roman"/>
          <w:color w:val="333333"/>
          <w:sz w:val="28"/>
          <w:szCs w:val="28"/>
        </w:rPr>
        <w:t>Это не коснется данных нарушений в сфере безопасности дорожного движения.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>Также из компетенции полиции исключат составление, в частности, протоколов: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 xml:space="preserve">- о самовольном занятии земельного или лесного участка; 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 xml:space="preserve">- о несоблюдении законодательства об охране объектов культурного наследия; 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 xml:space="preserve">- о сокрытии либо искажении экологической информации; 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 xml:space="preserve">- о незаконном использовании средств индивидуализации товаров, работ или услуг; 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>- о производстве либо обороте этилового спирта, алкогольной и спиртосодержащей продукции с нару</w:t>
      </w:r>
      <w:r>
        <w:rPr>
          <w:rFonts w:ascii="Times New Roman" w:hAnsi="Times New Roman" w:cs="Times New Roman"/>
          <w:color w:val="333333"/>
          <w:sz w:val="28"/>
          <w:szCs w:val="28"/>
        </w:rPr>
        <w:t>шением лицензионных требований.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120F">
        <w:rPr>
          <w:rFonts w:ascii="Times New Roman" w:hAnsi="Times New Roman" w:cs="Times New Roman"/>
          <w:color w:val="333333"/>
          <w:sz w:val="28"/>
          <w:szCs w:val="28"/>
        </w:rPr>
        <w:t>Закон устранит дублирование полномочий полиции и прочих госорганов, что снизит административную нагрузку на бизнес.</w:t>
      </w: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C2D" w:rsidRDefault="00E52C2D" w:rsidP="00E52C2D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C2D" w:rsidRPr="0046522F" w:rsidRDefault="00E52C2D" w:rsidP="00E52C2D">
      <w:pPr>
        <w:spacing w:after="0"/>
        <w:ind w:right="-28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2917A4" w:rsidRDefault="002917A4"/>
    <w:sectPr w:rsidR="0029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2D"/>
    <w:rsid w:val="002917A4"/>
    <w:rsid w:val="00E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815"/>
  <w15:chartTrackingRefBased/>
  <w15:docId w15:val="{68CE710A-44D5-4CC0-8AF6-F855E135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2024-09-30T13:16:00Z</dcterms:created>
  <dcterms:modified xsi:type="dcterms:W3CDTF">2024-09-30T13:17:00Z</dcterms:modified>
</cp:coreProperties>
</file>